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Rahmenvertrag Maler- und Lackierarbeiten Los 2 Bad Hersfeld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25_NAT_094 VOB Los 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Maler- und Lackierarbeiten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